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val="en-US" w:eastAsia="ru-RU"/>
        </w:rPr>
      </w:pPr>
    </w:p>
    <w:p w:rsidR="002F2E25" w:rsidRPr="004578AB" w:rsidRDefault="002F2E25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</w:pPr>
      <w:r w:rsidRP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 xml:space="preserve">Конспект ОД </w:t>
      </w:r>
      <w:r w:rsid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 xml:space="preserve">в МБДОУ </w:t>
      </w:r>
      <w:proofErr w:type="spellStart"/>
      <w:r w:rsid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>д</w:t>
      </w:r>
      <w:proofErr w:type="spellEnd"/>
      <w:r w:rsid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 xml:space="preserve">/с «Зайчик» д. Воскресенское </w:t>
      </w:r>
      <w:r w:rsidRP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 xml:space="preserve">на тему «Чтение детям литературного произведения «Серая Звёздочка» Б. </w:t>
      </w:r>
      <w:proofErr w:type="spellStart"/>
      <w:r w:rsidRP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>Заходера</w:t>
      </w:r>
      <w:proofErr w:type="spellEnd"/>
      <w:r w:rsidRPr="004578AB"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  <w:t>». Старшая группа</w:t>
      </w: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48"/>
          <w:szCs w:val="4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  <w:t>Бурых</w:t>
      </w:r>
      <w:proofErr w:type="gramEnd"/>
      <w:r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  <w:t xml:space="preserve"> Ю.Н.</w:t>
      </w: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Default="004578AB" w:rsidP="004578AB">
      <w:pPr>
        <w:pBdr>
          <w:bottom w:val="single" w:sz="6" w:space="7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4578AB" w:rsidRPr="004578AB" w:rsidRDefault="004578AB" w:rsidP="002F2E25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D9A00"/>
          <w:kern w:val="36"/>
          <w:sz w:val="28"/>
          <w:lang w:eastAsia="ru-RU"/>
        </w:rPr>
      </w:pPr>
    </w:p>
    <w:p w:rsidR="002F2E25" w:rsidRPr="002F2E25" w:rsidRDefault="002F2E25" w:rsidP="002F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ознакомление детей с художественной литературой.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чтение детям.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Тема: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 чтение сказки Бориса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Заходера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«Серая Звёздочка».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Программное содержание: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1. </w:t>
      </w:r>
      <w:proofErr w:type="spellStart"/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Образовательно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– познавательные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задачи: донести идейное содержание произведения до детей: некрасивый – не значит плохой и бесполезный. Расширить знания детей об особенностях жизни жаб. Мотивированно отнестись к поступкам героев, давать характеристику героям.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2. Речевая задача: продолжать учить детей говорить связно, чётко, последовательно.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3. Словарная задача: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Обогатить: слизняк, гусеница.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Уточнить, закрепить: деревья, кусты, цветы.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Активизировать: звёздочка, бабочка, жаба, скворец, колючки.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4. Воспитательная задача: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 воспитывать интерес к творчеству Бориса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Заходера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5. Развивающая задача: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развивать память, внимание, восприятие, мышление.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6. Коррекционные задачи: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 развивать активный словарь; учить 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правильно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изменять слова в роде, числе, падеже; учить связывать слова в предложении; учить пользоваться правильным темпом, речевым дыханием.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Подготовка детей: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 знакомство с другими произведениями Б.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Заходера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(сказка «Русачок», стих «Буква «Я»)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.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Подготовка воспитателя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: подобрала произведение, наглядность; оформила конспект.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Оборудование: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магнитная доска, иллюстрации к произведению, магниты.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Логика непосредственно образовательной деятельности: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I часть. Вступительная.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Ребята, сегодня у нас с вами очень интересное занятие, но прежде чем сказать какое, я вам загадаю загадки. Они ну очень простые, поэтому вы быстро их отгадаете. Готовы?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1. Под соснами, под ёлками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Л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ежит мешок с иголками. (Ёж.)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Как догадались?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2. Не зверь, не птица,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Всех боится,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Наловит мух –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И в воду – плюх! (Жаба.)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Как догадались?</w:t>
      </w:r>
    </w:p>
    <w:p w:rsidR="002F2E25" w:rsidRPr="002F2E25" w:rsidRDefault="002F2E25" w:rsidP="002F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3. На шесте – дворец,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Во дворце – певец,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А зовут его… (Скворец.)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lastRenderedPageBreak/>
        <w:t>Как догадались?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II часть. Основная.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1. Какие вы молодцы! Ребята, сейчас я вам прочту произведение, про жабу, про Учёного скворца, про ежей и ещё много про что. А называется оно «Серая звёздочка» и написал это произведение Борис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Заходер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Ребята, а что вы знаете про ежей? Какие они?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А жаба? Как вы себе представляете жабу? Начинаю чтение произведения и параллельно выставляю картинки по сюжету на магнитную доску.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А что такое анютины глазки, маргаритки, розы, колокольчики, Иван – да – Марья, астры?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А что есть у всех этих цветов?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Молодцы, вы много знаете. Ну, а сейчас усядьтесь 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поудобнее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, я начинаю читать. Слушайте внимательно, после прочтения я буду задавать вопросы и пойму, как вы хорошо запомнили и насколько внимательно слушали. (Чтение произведения.)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2. Беседа по содержанию </w:t>
      </w:r>
      <w:proofErr w:type="gramStart"/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прочитанного</w:t>
      </w:r>
      <w:proofErr w:type="gramEnd"/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 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• Ребята, о чем это произведение? 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(О Серой звёздочке (жабе, которую все любили и которая приносила пользу цветам.)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Что вам запомнилось больше всего? (Что цветы любили её такой, какая она есть.)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• Кто написал это произведение? (Произведение написал Борис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Заходер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За что все любили Серую звездочку? (За то, что она защищала цветы и кусты от врагов – слизняков и гусениц.)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Почему Глупый мальчишка кидал камни в Серую звездочку? (Потому что он думал, что она ядовитая.)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Правильно поступал Глупый мальчишка? (Нет.)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А Серая звездочка, по-вашему, выполняла хорошее дело? (Да, защищала растения от врагов.)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Вам понравилось это произведение? (Да.)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• А чему оно учит? (Тому, что нельзя смотреть только на внешние признаки, нужно видеть суть.)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Ребята, мы все засиделись, давайте встанем на </w:t>
      </w:r>
      <w:proofErr w:type="spell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физминутку</w:t>
      </w:r>
      <w:proofErr w:type="spell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1, 2, 3, 4, 5!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(Шагаем на месте.)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Все умеем мы считать.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(Хлопаем в ладоши.)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Отдыхать умеем тоже.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(Прыжки на месте.)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Руки за спину положим,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(Руки за спину.)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Голову поднимем выше</w:t>
      </w:r>
    </w:p>
    <w:p w:rsidR="002F2E25" w:rsidRPr="002F2E25" w:rsidRDefault="002F2E25" w:rsidP="002F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(Подняли голову выше.)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И легко-легко подышим.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(Глубокий вдох-выдох.)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Подтянитесь на носочках –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Столько раз,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lastRenderedPageBreak/>
        <w:t>Ровно столько, сколько пальцев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(Показали, сколько пальцев на руках.)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На руке у вас.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(Поднимаемся на носочках 10 раз.)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3. Повторное чтение отрывков произведения.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4. Выводы. Задаю детям вопросы: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• Так что же нам хотел рассказать автор? 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(Что жабы на самом деле не плохие, даже не смотря на то, что они некрасивые.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</w:t>
      </w:r>
      <w:proofErr w:type="gramStart"/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Они приносят пользу.)</w:t>
      </w:r>
      <w:proofErr w:type="gramEnd"/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III часть. Заключительная.</w:t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А теперь поиграем в игру. Называется она «Назови первый звук». Я буду называть слово и по очереди кидать вам мяч. Вы должны будете назвать первый звук в слове и перекинуть мяч мне. Подсказывать нельзя, будьте терпеливы, вы все примите участие в игре.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 игры:</w:t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закрепит умение называть первый звук в слове.</w:t>
      </w:r>
      <w:r w:rsidRPr="002F2E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F2E2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Даю общий анализ занятия: ребята, вы активно отвечали на вопросы, были внимательны, особенно Таня, Катя, Миша, потому что когда я читала, они не отвлекались и очень внимательно меня слушали.</w:t>
      </w:r>
    </w:p>
    <w:p w:rsidR="003905A6" w:rsidRDefault="004578AB"/>
    <w:sectPr w:rsidR="003905A6" w:rsidSect="0032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2E25"/>
    <w:rsid w:val="002F2E25"/>
    <w:rsid w:val="003222CB"/>
    <w:rsid w:val="004578AB"/>
    <w:rsid w:val="009A1970"/>
    <w:rsid w:val="00B83862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CB"/>
  </w:style>
  <w:style w:type="paragraph" w:styleId="1">
    <w:name w:val="heading 1"/>
    <w:basedOn w:val="a"/>
    <w:link w:val="10"/>
    <w:uiPriority w:val="9"/>
    <w:qFormat/>
    <w:rsid w:val="002F2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2F2E25"/>
  </w:style>
  <w:style w:type="paragraph" w:customStyle="1" w:styleId="c4">
    <w:name w:val="c4"/>
    <w:basedOn w:val="a"/>
    <w:rsid w:val="002F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E25"/>
  </w:style>
  <w:style w:type="character" w:customStyle="1" w:styleId="c0">
    <w:name w:val="c0"/>
    <w:basedOn w:val="a0"/>
    <w:rsid w:val="002F2E25"/>
  </w:style>
  <w:style w:type="character" w:customStyle="1" w:styleId="c1">
    <w:name w:val="c1"/>
    <w:basedOn w:val="a0"/>
    <w:rsid w:val="002F2E25"/>
  </w:style>
  <w:style w:type="character" w:customStyle="1" w:styleId="apple-converted-space">
    <w:name w:val="apple-converted-space"/>
    <w:basedOn w:val="a0"/>
    <w:rsid w:val="002F2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2017-05-15T08:53:00Z</dcterms:created>
  <dcterms:modified xsi:type="dcterms:W3CDTF">2019-06-23T13:05:00Z</dcterms:modified>
</cp:coreProperties>
</file>